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36E2" w14:textId="19BF680C" w:rsidR="00A02EA7" w:rsidRPr="00C15691" w:rsidRDefault="003551AC" w:rsidP="006F419F">
      <w:pPr>
        <w:pStyle w:val="Heading1"/>
        <w:jc w:val="center"/>
        <w:rPr>
          <w:rFonts w:ascii="Arial" w:hAnsi="Arial" w:cs="Arial"/>
          <w:color w:val="920952"/>
          <w:sz w:val="32"/>
          <w:szCs w:val="32"/>
        </w:rPr>
      </w:pPr>
      <w:r w:rsidRPr="00C15691">
        <w:rPr>
          <w:rFonts w:ascii="Arial" w:hAnsi="Arial" w:cs="Arial"/>
          <w:noProof/>
          <w:sz w:val="32"/>
          <w:szCs w:val="32"/>
          <w:lang w:val="en-US"/>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2E3AEE1B" w:rsidR="00A02EA7" w:rsidRPr="00C15691" w:rsidRDefault="00A02EA7" w:rsidP="000F4C42">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2E322B">
        <w:rPr>
          <w:rFonts w:ascii="Arial" w:hAnsi="Arial" w:cs="Arial"/>
          <w:sz w:val="20"/>
          <w:szCs w:val="20"/>
        </w:rPr>
        <w:t xml:space="preserve"> </w:t>
      </w:r>
      <w:r w:rsidR="002E322B">
        <w:rPr>
          <w:rFonts w:ascii="Arial" w:hAnsi="Arial" w:cs="Arial"/>
          <w:b/>
          <w:bCs/>
        </w:rPr>
        <w:t xml:space="preserve">St Bede’s Catholic Primary School &amp; Nursery </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w:t>
      </w:r>
      <w:proofErr w:type="gramStart"/>
      <w:r w:rsidR="00970D03" w:rsidRPr="00C15691">
        <w:rPr>
          <w:rFonts w:ascii="Arial" w:hAnsi="Arial" w:cs="Arial"/>
          <w:sz w:val="18"/>
          <w:szCs w:val="18"/>
        </w:rPr>
        <w:t>office</w:t>
      </w:r>
      <w:proofErr w:type="gramEnd"/>
      <w:r w:rsidR="00970D03" w:rsidRPr="00C15691">
        <w:rPr>
          <w:rFonts w:ascii="Arial" w:hAnsi="Arial" w:cs="Arial"/>
          <w:sz w:val="18"/>
          <w:szCs w:val="18"/>
        </w:rPr>
        <w:t xml:space="preserv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2E322B">
        <w:rPr>
          <w:rFonts w:ascii="Arial" w:hAnsi="Arial" w:cs="Arial"/>
          <w:b/>
          <w:bCs/>
          <w:sz w:val="20"/>
          <w:szCs w:val="20"/>
          <w:bdr w:val="single" w:sz="4" w:space="0" w:color="auto"/>
        </w:rPr>
      </w:r>
      <w:r w:rsidR="002E322B">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2E322B">
        <w:rPr>
          <w:rFonts w:ascii="Arial" w:hAnsi="Arial" w:cs="Arial"/>
          <w:b/>
          <w:bCs/>
          <w:sz w:val="20"/>
          <w:szCs w:val="20"/>
        </w:rPr>
      </w:r>
      <w:r w:rsidR="002E322B">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2E322B">
        <w:rPr>
          <w:rFonts w:ascii="Arial" w:hAnsi="Arial" w:cs="Arial"/>
          <w:b/>
          <w:bCs/>
          <w:sz w:val="28"/>
          <w:szCs w:val="28"/>
        </w:rPr>
      </w:r>
      <w:r w:rsidR="002E322B">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w:t>
            </w:r>
            <w:proofErr w:type="spellStart"/>
            <w:r w:rsidRPr="00C15691">
              <w:rPr>
                <w:rFonts w:ascii="Arial" w:hAnsi="Arial" w:cs="Arial"/>
                <w:b/>
                <w:sz w:val="16"/>
                <w:szCs w:val="16"/>
              </w:rPr>
              <w:t>yyyy</w:t>
            </w:r>
            <w:proofErr w:type="spellEnd"/>
            <w:r w:rsidRPr="00C15691">
              <w:rPr>
                <w:rFonts w:ascii="Arial" w:hAnsi="Arial" w:cs="Arial"/>
                <w:b/>
                <w:sz w:val="16"/>
                <w:szCs w:val="16"/>
              </w:rPr>
              <w:t>)</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w:t>
            </w:r>
            <w:proofErr w:type="spellStart"/>
            <w:r w:rsidRPr="00C15691">
              <w:rPr>
                <w:rFonts w:ascii="Arial" w:hAnsi="Arial" w:cs="Arial"/>
                <w:b/>
                <w:sz w:val="16"/>
                <w:szCs w:val="16"/>
              </w:rPr>
              <w:t>yyyy</w:t>
            </w:r>
            <w:proofErr w:type="spellEnd"/>
            <w:r w:rsidRPr="00C15691">
              <w:rPr>
                <w:rFonts w:ascii="Arial" w:hAnsi="Arial" w:cs="Arial"/>
                <w:b/>
                <w:sz w:val="16"/>
                <w:szCs w:val="16"/>
              </w:rPr>
              <w:t>)</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w:t>
            </w:r>
            <w:proofErr w:type="spellStart"/>
            <w:r w:rsidRPr="00C15691">
              <w:rPr>
                <w:rFonts w:ascii="Arial" w:hAnsi="Arial" w:cs="Arial"/>
                <w:b/>
                <w:sz w:val="16"/>
                <w:szCs w:val="16"/>
              </w:rPr>
              <w:t>yyyy</w:t>
            </w:r>
            <w:proofErr w:type="spellEnd"/>
            <w:r w:rsidRPr="00C15691">
              <w:rPr>
                <w:rFonts w:ascii="Arial" w:hAnsi="Arial" w:cs="Arial"/>
                <w:b/>
                <w:sz w:val="16"/>
                <w:szCs w:val="16"/>
              </w:rPr>
              <w:t>)</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2E322B">
              <w:rPr>
                <w:rFonts w:ascii="Arial" w:hAnsi="Arial" w:cs="Arial"/>
                <w:sz w:val="20"/>
                <w:szCs w:val="20"/>
              </w:rPr>
            </w:r>
            <w:r w:rsidR="002E322B">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w:t>
            </w:r>
            <w:proofErr w:type="spellStart"/>
            <w:r w:rsidRPr="00C15691">
              <w:rPr>
                <w:rFonts w:ascii="Arial" w:hAnsi="Arial" w:cs="Arial"/>
                <w:b/>
                <w:sz w:val="16"/>
                <w:szCs w:val="16"/>
              </w:rPr>
              <w:t>yyyy</w:t>
            </w:r>
            <w:proofErr w:type="spellEnd"/>
            <w:r w:rsidRPr="00C15691">
              <w:rPr>
                <w:rFonts w:ascii="Arial" w:hAnsi="Arial" w:cs="Arial"/>
                <w:b/>
                <w:sz w:val="16"/>
                <w:szCs w:val="16"/>
              </w:rPr>
              <w:t>)</w:t>
            </w:r>
          </w:p>
        </w:tc>
      </w:tr>
      <w:bookmarkStart w:id="22"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w:t>
      </w:r>
      <w:proofErr w:type="gramStart"/>
      <w:r w:rsidRPr="00C15691">
        <w:rPr>
          <w:rFonts w:ascii="Arial" w:hAnsi="Arial" w:cs="Arial"/>
          <w:sz w:val="18"/>
          <w:szCs w:val="18"/>
        </w:rPr>
        <w:t>e.g.</w:t>
      </w:r>
      <w:proofErr w:type="gramEnd"/>
      <w:r w:rsidRPr="00C15691">
        <w:rPr>
          <w:rFonts w:ascii="Arial" w:hAnsi="Arial" w:cs="Arial"/>
          <w:sz w:val="18"/>
          <w:szCs w:val="18"/>
        </w:rPr>
        <w:t xml:space="preserve">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w:t>
            </w:r>
            <w:proofErr w:type="spellStart"/>
            <w:r w:rsidRPr="00C15691">
              <w:rPr>
                <w:rFonts w:ascii="Arial" w:hAnsi="Arial" w:cs="Arial"/>
                <w:sz w:val="20"/>
                <w:szCs w:val="20"/>
              </w:rPr>
              <w:t>yyyy</w:t>
            </w:r>
            <w:proofErr w:type="spellEnd"/>
            <w:r w:rsidRPr="00C15691">
              <w:rPr>
                <w:rFonts w:ascii="Arial" w:hAnsi="Arial" w:cs="Arial"/>
                <w:sz w:val="20"/>
                <w:szCs w:val="20"/>
              </w:rPr>
              <w:t>)</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8"/>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2E322B">
        <w:rPr>
          <w:rFonts w:ascii="Arial" w:hAnsi="Arial" w:cs="Arial"/>
          <w:b/>
          <w:bCs/>
          <w:bdr w:val="single" w:sz="4" w:space="0" w:color="auto"/>
        </w:rPr>
      </w:r>
      <w:r w:rsidR="002E322B">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w:t>
            </w:r>
            <w:proofErr w:type="gramStart"/>
            <w:r w:rsidRPr="00C15691">
              <w:rPr>
                <w:sz w:val="20"/>
              </w:rPr>
              <w:t>that certain spent convictions and cautions</w:t>
            </w:r>
            <w:proofErr w:type="gramEnd"/>
            <w:r w:rsidRPr="00C15691">
              <w:rPr>
                <w:sz w:val="20"/>
              </w:rPr>
              <w:t xml:space="preserve"> are ‘protected’ and are not subject to disclosure to employers, and cannot be taken into account.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2E322B" w:rsidP="004E127B">
            <w:pPr>
              <w:pStyle w:val="TableParagraph"/>
              <w:spacing w:line="480" w:lineRule="auto"/>
              <w:ind w:left="142" w:right="-2"/>
              <w:rPr>
                <w:sz w:val="20"/>
              </w:rPr>
            </w:pPr>
            <w:hyperlink r:id="rId6">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2E322B" w:rsidP="004E127B">
            <w:pPr>
              <w:tabs>
                <w:tab w:val="left" w:pos="4860"/>
                <w:tab w:val="left" w:pos="5940"/>
              </w:tabs>
              <w:ind w:left="142" w:right="-56"/>
              <w:rPr>
                <w:rFonts w:ascii="Arial" w:hAnsi="Arial" w:cs="Arial"/>
                <w:color w:val="0000FF"/>
                <w:sz w:val="20"/>
                <w:u w:val="single" w:color="0000FF"/>
              </w:rPr>
            </w:pPr>
            <w:hyperlink r:id="rId7">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2"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06F435D"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w:t>
            </w:r>
            <w:r w:rsidR="003B4CDF">
              <w:rPr>
                <w:rFonts w:ascii="Arial" w:hAnsi="Arial" w:cs="Arial"/>
                <w:sz w:val="20"/>
                <w:szCs w:val="20"/>
              </w:rPr>
              <w:t>online searches</w:t>
            </w:r>
            <w:r w:rsidRPr="00CC302A">
              <w:rPr>
                <w:rFonts w:ascii="Arial" w:hAnsi="Arial" w:cs="Arial"/>
                <w:sz w:val="20"/>
                <w:szCs w:val="20"/>
              </w:rPr>
              <w:t xml:space="preserve">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8"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2"/>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2E322B">
        <w:fldChar w:fldCharType="separate"/>
      </w:r>
      <w:r w:rsidR="00C61B9F" w:rsidRPr="00C15691">
        <w:fldChar w:fldCharType="end"/>
      </w:r>
      <w:bookmarkEnd w:id="33"/>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w:t>
      </w:r>
      <w:proofErr w:type="gramStart"/>
      <w:r w:rsidR="00A02EA7" w:rsidRPr="00C15691">
        <w:rPr>
          <w:b/>
        </w:rPr>
        <w:t>Yes</w:t>
      </w:r>
      <w:proofErr w:type="gramEnd"/>
      <w:r w:rsidR="00A02EA7" w:rsidRPr="00C15691">
        <w:rPr>
          <w:b/>
        </w:rPr>
        <w:t xml:space="preserve">,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Please include more detailed particulars of your experience, skills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162"/>
      </w:tblGrid>
      <w:tr w:rsidR="002E322B"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6BA8A228" w14:textId="15F1CA7E" w:rsidR="000F4C42" w:rsidRPr="002E322B" w:rsidRDefault="002E322B" w:rsidP="002B5F50">
            <w:pPr>
              <w:pStyle w:val="BodyText2"/>
              <w:rPr>
                <w:rFonts w:ascii="Arial" w:hAnsi="Arial" w:cs="Arial"/>
                <w:bCs/>
              </w:rPr>
            </w:pPr>
            <w:r w:rsidRPr="002E322B">
              <w:rPr>
                <w:rFonts w:ascii="Arial" w:hAnsi="Arial" w:cs="Arial"/>
                <w:bCs/>
              </w:rPr>
              <w:t>St Bede’s Catholic Primary School &amp; Nursery</w:t>
            </w:r>
          </w:p>
          <w:p w14:paraId="4896C865" w14:textId="77777777" w:rsidR="00B63C8E" w:rsidRDefault="002E322B" w:rsidP="002B5F50">
            <w:pPr>
              <w:pStyle w:val="BodyText2"/>
              <w:rPr>
                <w:rFonts w:ascii="Arial" w:hAnsi="Arial" w:cs="Arial"/>
              </w:rPr>
            </w:pPr>
            <w:r>
              <w:rPr>
                <w:rFonts w:ascii="Arial" w:hAnsi="Arial" w:cs="Arial"/>
              </w:rPr>
              <w:t>Canon Avenue</w:t>
            </w:r>
          </w:p>
          <w:p w14:paraId="3D02AE36" w14:textId="77777777" w:rsidR="002E322B" w:rsidRDefault="002E322B" w:rsidP="002B5F50">
            <w:pPr>
              <w:pStyle w:val="BodyText2"/>
              <w:rPr>
                <w:rFonts w:ascii="Arial" w:hAnsi="Arial" w:cs="Arial"/>
              </w:rPr>
            </w:pPr>
            <w:r>
              <w:rPr>
                <w:rFonts w:ascii="Arial" w:hAnsi="Arial" w:cs="Arial"/>
              </w:rPr>
              <w:t>Chadwell Heath</w:t>
            </w:r>
          </w:p>
          <w:p w14:paraId="4E4ED6CA" w14:textId="6BA2E7BA" w:rsidR="002E322B" w:rsidRPr="008E0951" w:rsidRDefault="002E322B" w:rsidP="002B5F50">
            <w:pPr>
              <w:pStyle w:val="BodyText2"/>
              <w:rPr>
                <w:rFonts w:ascii="Arial" w:hAnsi="Arial" w:cs="Arial"/>
              </w:rPr>
            </w:pPr>
            <w:r>
              <w:rPr>
                <w:rFonts w:ascii="Arial" w:hAnsi="Arial" w:cs="Arial"/>
              </w:rPr>
              <w:t>Essex RM6 5RR</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2B1E80B4" w:rsidR="00B63C8E" w:rsidRPr="008E0951" w:rsidRDefault="00B63C8E" w:rsidP="002B5F50">
            <w:pPr>
              <w:pStyle w:val="BodyText2"/>
              <w:rPr>
                <w:rFonts w:ascii="Arial" w:hAnsi="Arial" w:cs="Arial"/>
              </w:rPr>
            </w:pPr>
            <w:r w:rsidRPr="008E0951">
              <w:rPr>
                <w:rFonts w:ascii="Arial" w:hAnsi="Arial" w:cs="Arial"/>
              </w:rPr>
              <w:t xml:space="preserve">This application form should be returned to </w:t>
            </w:r>
            <w:r w:rsidR="002E322B">
              <w:rPr>
                <w:rFonts w:ascii="Arial" w:hAnsi="Arial" w:cs="Arial"/>
              </w:rPr>
              <w:t>St Bede’s</w:t>
            </w:r>
          </w:p>
          <w:p w14:paraId="48912894" w14:textId="2EA97AFA" w:rsidR="00B63C8E" w:rsidRPr="008E0951" w:rsidRDefault="002E322B" w:rsidP="002B5F50">
            <w:pPr>
              <w:pStyle w:val="BodyText2"/>
              <w:rPr>
                <w:rFonts w:ascii="Arial" w:hAnsi="Arial" w:cs="Arial"/>
              </w:rPr>
            </w:pPr>
            <w:r w:rsidRPr="002E322B">
              <w:rPr>
                <w:rFonts w:ascii="Arial" w:hAnsi="Arial" w:cs="Arial"/>
                <w:bCs/>
              </w:rPr>
              <w:t>Catholic Primary School</w:t>
            </w:r>
            <w:r w:rsidR="000F4C42">
              <w:rPr>
                <w:rFonts w:ascii="Arial" w:hAnsi="Arial" w:cs="Arial"/>
                <w:b/>
              </w:rPr>
              <w:t xml:space="preserve"> </w:t>
            </w:r>
            <w:r w:rsidR="00B63C8E" w:rsidRPr="008E0951">
              <w:rPr>
                <w:rFonts w:ascii="Arial" w:hAnsi="Arial" w:cs="Arial"/>
              </w:rPr>
              <w:t>by email.</w:t>
            </w:r>
          </w:p>
          <w:p w14:paraId="03CEA03E" w14:textId="77777777" w:rsidR="00B63C8E" w:rsidRPr="008E0951" w:rsidRDefault="00B63C8E" w:rsidP="002B5F50">
            <w:pPr>
              <w:pStyle w:val="BodyText2"/>
              <w:rPr>
                <w:rFonts w:ascii="Arial" w:hAnsi="Arial" w:cs="Arial"/>
                <w:sz w:val="10"/>
                <w:szCs w:val="10"/>
              </w:rPr>
            </w:pPr>
          </w:p>
          <w:p w14:paraId="28E62246" w14:textId="77777777" w:rsidR="00B63C8E" w:rsidRPr="008E0951" w:rsidRDefault="00B63C8E" w:rsidP="002B5F50">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2B5F50">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2B5F50">
            <w:pPr>
              <w:pStyle w:val="BodyText2"/>
              <w:rPr>
                <w:rFonts w:ascii="Arial" w:hAnsi="Arial" w:cs="Arial"/>
              </w:rPr>
            </w:pPr>
          </w:p>
          <w:p w14:paraId="6019AD28" w14:textId="06D94687" w:rsidR="00B63C8E" w:rsidRPr="008E0951" w:rsidRDefault="002E322B" w:rsidP="002B5F50">
            <w:pPr>
              <w:pStyle w:val="BodyText2"/>
              <w:jc w:val="center"/>
              <w:rPr>
                <w:rFonts w:ascii="Arial" w:hAnsi="Arial" w:cs="Arial"/>
              </w:rPr>
            </w:pPr>
            <w:r>
              <w:rPr>
                <w:rFonts w:ascii="Arial" w:hAnsi="Arial" w:cs="Arial"/>
              </w:rPr>
              <w:t>applications@st-bedes.redbridge.sch.uk</w:t>
            </w:r>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9">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w:t>
      </w:r>
      <w:proofErr w:type="gramEnd"/>
      <w:r w:rsidRPr="00C15691">
        <w:rPr>
          <w:rFonts w:ascii="Arial" w:hAnsi="Arial" w:cs="Arial"/>
          <w:color w:val="333333"/>
        </w:rPr>
        <w:t xml:space="preserve">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4"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2E322B">
        <w:rPr>
          <w:rFonts w:ascii="Arial" w:hAnsi="Arial" w:cs="Arial"/>
          <w:b/>
          <w:bCs/>
        </w:rPr>
      </w:r>
      <w:r w:rsidR="002E322B">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2E322B">
        <w:rPr>
          <w:rFonts w:ascii="Arial" w:hAnsi="Arial" w:cs="Arial"/>
          <w:b/>
          <w:bCs/>
        </w:rPr>
      </w:r>
      <w:r w:rsidR="002E322B">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2E322B">
        <w:rPr>
          <w:rFonts w:ascii="Arial" w:hAnsi="Arial" w:cs="Arial"/>
          <w:b/>
          <w:bCs/>
        </w:rPr>
      </w:r>
      <w:r w:rsidR="002E322B">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w:t>
      </w:r>
      <w:proofErr w:type="gramStart"/>
      <w:r w:rsidR="00DC629D" w:rsidRPr="00C15691">
        <w:rPr>
          <w:rFonts w:ascii="Arial" w:hAnsi="Arial" w:cs="Arial"/>
        </w:rPr>
        <w:t>i.e.</w:t>
      </w:r>
      <w:proofErr w:type="gramEnd"/>
      <w:r w:rsidR="00DC629D" w:rsidRPr="00C15691">
        <w:rPr>
          <w:rFonts w:ascii="Arial" w:hAnsi="Arial" w:cs="Arial"/>
        </w:rPr>
        <w:t xml:space="preserv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E322B">
        <w:rPr>
          <w:rFonts w:ascii="Arial" w:hAnsi="Arial" w:cs="Arial"/>
          <w:sz w:val="22"/>
          <w:szCs w:val="22"/>
        </w:rPr>
      </w:r>
      <w:r w:rsidR="002E322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r>
      <w:proofErr w:type="spellStart"/>
      <w:r w:rsidRPr="00C15691">
        <w:rPr>
          <w:rFonts w:ascii="Arial" w:hAnsi="Arial" w:cs="Arial"/>
        </w:rPr>
        <w:t>Bahá’í</w:t>
      </w:r>
      <w:proofErr w:type="spellEnd"/>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E322B">
        <w:rPr>
          <w:rFonts w:ascii="Arial" w:hAnsi="Arial" w:cs="Arial"/>
        </w:rPr>
      </w:r>
      <w:r w:rsidR="002E322B">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F281A"/>
    <w:rsid w:val="000F4C42"/>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322B"/>
    <w:rsid w:val="002E559B"/>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B4CDF"/>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C6F98"/>
    <w:rsid w:val="006E278F"/>
    <w:rsid w:val="006E53B5"/>
    <w:rsid w:val="006F419F"/>
    <w:rsid w:val="00741A1E"/>
    <w:rsid w:val="00743FEA"/>
    <w:rsid w:val="00747EF8"/>
    <w:rsid w:val="00761084"/>
    <w:rsid w:val="00761F8E"/>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59E"/>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C3BBB"/>
    <w:rsid w:val="00CD2488"/>
    <w:rsid w:val="00CD5273"/>
    <w:rsid w:val="00CD7FCD"/>
    <w:rsid w:val="00CE4CA3"/>
    <w:rsid w:val="00D13C76"/>
    <w:rsid w:val="00D148B9"/>
    <w:rsid w:val="00D253A0"/>
    <w:rsid w:val="00D31108"/>
    <w:rsid w:val="00D457DB"/>
    <w:rsid w:val="00D544BD"/>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4F06"/>
    <w:rsid w:val="00F12874"/>
    <w:rsid w:val="00F143E0"/>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education-and-young-people/keeping-children-safe-education" TargetMode="External"/><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2273</Words>
  <Characters>16305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18541</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TLawlor@STBP.st-bedes.redbridge.sch.uk</cp:lastModifiedBy>
  <cp:revision>3</cp:revision>
  <cp:lastPrinted>2022-09-14T12:04:00Z</cp:lastPrinted>
  <dcterms:created xsi:type="dcterms:W3CDTF">2024-06-07T09:52:00Z</dcterms:created>
  <dcterms:modified xsi:type="dcterms:W3CDTF">2024-06-07T10:02:00Z</dcterms:modified>
</cp:coreProperties>
</file>